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DFAD1C" w14:textId="77777777" w:rsidR="00A87D25" w:rsidRDefault="00A87D25" w:rsidP="00A87D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SOAH DOCKET NO. 473-21-2237.WS</w:t>
      </w:r>
    </w:p>
    <w:p w14:paraId="000105FC" w14:textId="77777777" w:rsidR="00A87D25" w:rsidRDefault="00A87D25" w:rsidP="00A87D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PUC </w:t>
      </w:r>
      <w:r w:rsidRPr="00AB2C43">
        <w:rPr>
          <w:rFonts w:ascii="Times New Roman" w:eastAsia="Times New Roman" w:hAnsi="Times New Roman" w:cs="Times New Roman"/>
          <w:b/>
          <w:caps/>
          <w:sz w:val="24"/>
          <w:szCs w:val="24"/>
        </w:rPr>
        <w:t>DOCKET No. 5019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7</w:t>
      </w:r>
    </w:p>
    <w:p w14:paraId="424F3CDC" w14:textId="77777777" w:rsidR="00A87D25" w:rsidRPr="00AB2C43" w:rsidRDefault="00A87D25" w:rsidP="00A87D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tbl>
      <w:tblPr>
        <w:tblW w:w="9846" w:type="dxa"/>
        <w:tblLook w:val="01E0" w:firstRow="1" w:lastRow="1" w:firstColumn="1" w:lastColumn="1" w:noHBand="0" w:noVBand="0"/>
      </w:tblPr>
      <w:tblGrid>
        <w:gridCol w:w="4788"/>
        <w:gridCol w:w="450"/>
        <w:gridCol w:w="4608"/>
      </w:tblGrid>
      <w:tr w:rsidR="00A87D25" w:rsidRPr="00AB2C43" w14:paraId="6ED7A391" w14:textId="77777777" w:rsidTr="00190846">
        <w:trPr>
          <w:trHeight w:val="981"/>
        </w:trPr>
        <w:tc>
          <w:tcPr>
            <w:tcW w:w="4788" w:type="dxa"/>
          </w:tcPr>
          <w:p w14:paraId="74DE931F" w14:textId="77777777" w:rsidR="00A87D25" w:rsidRPr="00AB2C43" w:rsidRDefault="00A87D25" w:rsidP="001908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</w:pPr>
            <w:r w:rsidRPr="00AB2C43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APPLICATION OF TIMBERCREST PARTNERS LLC FOR AUTHORITY</w:t>
            </w:r>
          </w:p>
          <w:p w14:paraId="19BEF3BE" w14:textId="77777777" w:rsidR="00A87D25" w:rsidRPr="00AB2C43" w:rsidRDefault="00A87D25" w:rsidP="001908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AB2C43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TO CHANGE RATES</w:t>
            </w:r>
          </w:p>
        </w:tc>
        <w:tc>
          <w:tcPr>
            <w:tcW w:w="450" w:type="dxa"/>
          </w:tcPr>
          <w:p w14:paraId="4D996DA7" w14:textId="77777777" w:rsidR="00A87D25" w:rsidRPr="00AB2C43" w:rsidRDefault="00A87D25" w:rsidP="001908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AB2C43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12109143" w14:textId="77777777" w:rsidR="00A87D25" w:rsidRPr="00AB2C43" w:rsidRDefault="00A87D25" w:rsidP="001908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AB2C43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20A178E8" w14:textId="77777777" w:rsidR="00A87D25" w:rsidRPr="00AB2C43" w:rsidRDefault="00A87D25" w:rsidP="001908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AB2C43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</w:tc>
        <w:tc>
          <w:tcPr>
            <w:tcW w:w="4608" w:type="dxa"/>
          </w:tcPr>
          <w:p w14:paraId="6DA80D48" w14:textId="77777777" w:rsidR="00A87D25" w:rsidRDefault="00A87D25" w:rsidP="00190846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 xml:space="preserve">BEFORE THE STATE OFFICE </w:t>
            </w:r>
          </w:p>
          <w:p w14:paraId="63127B6A" w14:textId="77777777" w:rsidR="00A87D25" w:rsidRDefault="00A87D25" w:rsidP="00190846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OF</w:t>
            </w:r>
          </w:p>
          <w:p w14:paraId="57157FE0" w14:textId="77777777" w:rsidR="00A87D25" w:rsidRPr="00AB2C43" w:rsidRDefault="00A87D25" w:rsidP="00190846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ADMINISTRATIVE HEARINGS</w:t>
            </w:r>
          </w:p>
        </w:tc>
      </w:tr>
    </w:tbl>
    <w:p w14:paraId="61AAE0CB" w14:textId="77777777" w:rsidR="00A87D25" w:rsidRPr="00AB2C43" w:rsidRDefault="00A87D25" w:rsidP="00A87D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737EB3F8" w14:textId="7ABD915E" w:rsidR="00A87D25" w:rsidRPr="009D23B7" w:rsidRDefault="00A87D25" w:rsidP="00A87D25">
      <w:pPr>
        <w:keepNext/>
        <w:spacing w:after="12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AB2C43">
        <w:rPr>
          <w:rFonts w:ascii="Times New Roman" w:eastAsia="Times New Roman" w:hAnsi="Times New Roman" w:cs="Times New Roman"/>
          <w:b/>
          <w:caps/>
          <w:sz w:val="24"/>
          <w:szCs w:val="24"/>
        </w:rPr>
        <w:t>Commission staff’s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SEVENTH</w:t>
      </w:r>
      <w:r w:rsidRPr="00AB2C43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STATUS REPORT</w:t>
      </w:r>
    </w:p>
    <w:p w14:paraId="5ECB2455" w14:textId="77777777" w:rsidR="00A87D25" w:rsidRPr="00AB2C43" w:rsidRDefault="00A87D25" w:rsidP="00A87D25">
      <w:pPr>
        <w:keepNext/>
        <w:spacing w:after="0" w:line="360" w:lineRule="auto"/>
        <w:ind w:firstLine="720"/>
        <w:jc w:val="both"/>
        <w:outlineLvl w:val="3"/>
        <w:rPr>
          <w:rFonts w:ascii="Times New Roman" w:eastAsia="Times New Roman" w:hAnsi="Times New Roman" w:cs="Times New Roman"/>
          <w:sz w:val="24"/>
          <w:szCs w:val="20"/>
        </w:rPr>
      </w:pPr>
      <w:r w:rsidRPr="00AB2C43">
        <w:rPr>
          <w:rFonts w:ascii="Times New Roman" w:eastAsia="Times New Roman" w:hAnsi="Times New Roman" w:cs="Times New Roman"/>
          <w:sz w:val="24"/>
          <w:szCs w:val="20"/>
        </w:rPr>
        <w:t xml:space="preserve">On January 17, 2020, </w:t>
      </w:r>
      <w:proofErr w:type="spellStart"/>
      <w:r w:rsidRPr="00AB2C43">
        <w:rPr>
          <w:rFonts w:ascii="Times New Roman" w:eastAsia="Times New Roman" w:hAnsi="Times New Roman" w:cs="Times New Roman"/>
          <w:sz w:val="24"/>
          <w:szCs w:val="20"/>
        </w:rPr>
        <w:t>Timbercrest</w:t>
      </w:r>
      <w:proofErr w:type="spellEnd"/>
      <w:r w:rsidRPr="00AB2C43">
        <w:rPr>
          <w:rFonts w:ascii="Times New Roman" w:eastAsia="Times New Roman" w:hAnsi="Times New Roman" w:cs="Times New Roman"/>
          <w:sz w:val="24"/>
          <w:szCs w:val="20"/>
        </w:rPr>
        <w:t xml:space="preserve"> Partners, LLC (</w:t>
      </w:r>
      <w:proofErr w:type="spellStart"/>
      <w:r w:rsidRPr="00AB2C43">
        <w:rPr>
          <w:rFonts w:ascii="Times New Roman" w:eastAsia="Times New Roman" w:hAnsi="Times New Roman" w:cs="Times New Roman"/>
          <w:sz w:val="24"/>
          <w:szCs w:val="20"/>
        </w:rPr>
        <w:t>Timbercrest</w:t>
      </w:r>
      <w:proofErr w:type="spellEnd"/>
      <w:r w:rsidRPr="00AB2C43">
        <w:rPr>
          <w:rFonts w:ascii="Times New Roman" w:eastAsia="Times New Roman" w:hAnsi="Times New Roman" w:cs="Times New Roman"/>
          <w:sz w:val="24"/>
          <w:szCs w:val="20"/>
        </w:rPr>
        <w:t>) filed an application for authority to change its retail water and sewer rates under Texas Water Code (TWC) §§ 13.1871 and 13.1872(c)(2) and 16 Texas Administrative Code (TAC) §§ 24.25-44.</w:t>
      </w:r>
      <w:r w:rsidRPr="00AB2C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23DB8CE" w14:textId="77777777" w:rsidR="00A87D25" w:rsidRDefault="00A87D25" w:rsidP="00A87D25">
      <w:pPr>
        <w:keepNext/>
        <w:spacing w:after="0" w:line="360" w:lineRule="auto"/>
        <w:ind w:firstLine="720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On July 12, 2021, the administrative law judge (ALJ) issued SOAH Order No. 3 requiring the Staff (Staff) of the Public Utility Commission of Texas (Commission) to file a status report on abatement on the 15</w:t>
      </w:r>
      <w:r w:rsidRPr="00381082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th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of each month beginning September 15, 2021. Therefore, this pleading is timely filed. </w:t>
      </w:r>
    </w:p>
    <w:p w14:paraId="04E78E35" w14:textId="77777777" w:rsidR="00A87D25" w:rsidRDefault="00A87D25" w:rsidP="00A87D25">
      <w:pPr>
        <w:keepNext/>
        <w:spacing w:after="0" w:line="360" w:lineRule="auto"/>
        <w:ind w:firstLine="720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</w:p>
    <w:p w14:paraId="424732CA" w14:textId="77777777" w:rsidR="00A87D25" w:rsidRPr="00183F2F" w:rsidRDefault="00A87D25" w:rsidP="00A87D25">
      <w:pPr>
        <w:pStyle w:val="ListParagraph"/>
        <w:numPr>
          <w:ilvl w:val="0"/>
          <w:numId w:val="1"/>
        </w:numPr>
        <w:spacing w:line="360" w:lineRule="auto"/>
        <w:ind w:left="720"/>
        <w:jc w:val="center"/>
        <w:rPr>
          <w:b/>
          <w:bCs/>
          <w:sz w:val="24"/>
          <w:szCs w:val="24"/>
        </w:rPr>
      </w:pPr>
      <w:bookmarkStart w:id="0" w:name="_Hlk36038836"/>
      <w:r>
        <w:rPr>
          <w:b/>
          <w:bCs/>
          <w:sz w:val="24"/>
          <w:szCs w:val="24"/>
        </w:rPr>
        <w:t>STATUS REPORT</w:t>
      </w:r>
    </w:p>
    <w:p w14:paraId="40743750" w14:textId="56489FB0" w:rsidR="00A87D25" w:rsidRDefault="00A87D25" w:rsidP="00A87D25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36038783"/>
      <w:bookmarkEnd w:id="0"/>
      <w:r>
        <w:rPr>
          <w:rFonts w:ascii="Times New Roman" w:hAnsi="Times New Roman" w:cs="Times New Roman"/>
          <w:sz w:val="24"/>
          <w:szCs w:val="24"/>
        </w:rPr>
        <w:t xml:space="preserve">This docket was referred to mediation on July 12, 2021, and the Parties are working with the mediator to schedule dates for mediation. Further, Staff is working with </w:t>
      </w:r>
      <w:proofErr w:type="spellStart"/>
      <w:r>
        <w:rPr>
          <w:rFonts w:ascii="Times New Roman" w:hAnsi="Times New Roman" w:cs="Times New Roman"/>
          <w:sz w:val="24"/>
          <w:szCs w:val="24"/>
        </w:rPr>
        <w:t>Timbercrest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to get the necessary information to have a productive mediation. Staff requests that this docket continue to be abated so that the Parties can engage in mediation. </w:t>
      </w:r>
    </w:p>
    <w:p w14:paraId="457AE04A" w14:textId="77777777" w:rsidR="00A87D25" w:rsidRPr="00335CDE" w:rsidRDefault="00A87D25" w:rsidP="00A87D25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bookmarkEnd w:id="1"/>
    <w:p w14:paraId="15FB43C3" w14:textId="77777777" w:rsidR="00A87D25" w:rsidRPr="00D67F20" w:rsidRDefault="00A87D25" w:rsidP="00A87D25">
      <w:pPr>
        <w:pStyle w:val="ListParagraph"/>
        <w:numPr>
          <w:ilvl w:val="0"/>
          <w:numId w:val="1"/>
        </w:numPr>
        <w:spacing w:line="360" w:lineRule="auto"/>
        <w:jc w:val="center"/>
        <w:rPr>
          <w:b/>
          <w:bCs/>
          <w:sz w:val="24"/>
          <w:szCs w:val="24"/>
        </w:rPr>
      </w:pPr>
      <w:r w:rsidRPr="00D67F20">
        <w:rPr>
          <w:b/>
          <w:bCs/>
          <w:sz w:val="24"/>
          <w:szCs w:val="24"/>
        </w:rPr>
        <w:t>CONCLUSION</w:t>
      </w:r>
    </w:p>
    <w:p w14:paraId="63635140" w14:textId="27C00585" w:rsidR="00A87D25" w:rsidRPr="00335CDE" w:rsidRDefault="00A87D25" w:rsidP="00A87D25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35CDE">
        <w:rPr>
          <w:rFonts w:ascii="Times New Roman" w:hAnsi="Times New Roman" w:cs="Times New Roman"/>
          <w:sz w:val="24"/>
          <w:szCs w:val="24"/>
        </w:rPr>
        <w:t xml:space="preserve">Staff respectfully requests that </w:t>
      </w:r>
      <w:r>
        <w:rPr>
          <w:rFonts w:ascii="Times New Roman" w:hAnsi="Times New Roman" w:cs="Times New Roman"/>
          <w:sz w:val="24"/>
          <w:szCs w:val="24"/>
        </w:rPr>
        <w:t xml:space="preserve">the docket continue to be abated and will provide another status report on April 15, </w:t>
      </w:r>
      <w:proofErr w:type="gramStart"/>
      <w:r>
        <w:rPr>
          <w:rFonts w:ascii="Times New Roman" w:hAnsi="Times New Roman" w:cs="Times New Roman"/>
          <w:sz w:val="24"/>
          <w:szCs w:val="24"/>
        </w:rPr>
        <w:t>2022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in compliance with SOAH Order No. 3. </w:t>
      </w:r>
    </w:p>
    <w:p w14:paraId="7430F40A" w14:textId="77777777" w:rsidR="00A87D25" w:rsidRDefault="00A87D25" w:rsidP="00A87D2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150F2423" w14:textId="77777777" w:rsidR="00A87D25" w:rsidRDefault="00A87D25" w:rsidP="00A87D2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00EA19FA" w14:textId="77777777" w:rsidR="00A87D25" w:rsidRDefault="00A87D25" w:rsidP="00A87D2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2FF33555" w14:textId="77777777" w:rsidR="00A87D25" w:rsidRDefault="00A87D25" w:rsidP="00A87D2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2051C97C" w14:textId="77777777" w:rsidR="00A87D25" w:rsidRDefault="00A87D25" w:rsidP="00A87D2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7CAB6396" w14:textId="77777777" w:rsidR="00A87D25" w:rsidRDefault="00A87D25" w:rsidP="00A87D2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018B2A00" w14:textId="77777777" w:rsidR="00A87D25" w:rsidRDefault="00A87D25" w:rsidP="00A87D2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52D702BD" w14:textId="43BE4A62" w:rsidR="00A87D25" w:rsidRPr="00AB2C43" w:rsidRDefault="00A87D25" w:rsidP="00A87D2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2C43">
        <w:rPr>
          <w:rFonts w:ascii="Times New Roman" w:eastAsia="Times New Roman" w:hAnsi="Times New Roman" w:cs="Times New Roman"/>
          <w:sz w:val="24"/>
          <w:szCs w:val="20"/>
        </w:rPr>
        <w:lastRenderedPageBreak/>
        <w:t xml:space="preserve">Date:  </w:t>
      </w:r>
      <w:r w:rsidRPr="00AB2C4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AB2C43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AB2C4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D9321F">
        <w:rPr>
          <w:rFonts w:ascii="Times New Roman" w:eastAsia="Times New Roman" w:hAnsi="Times New Roman" w:cs="Times New Roman"/>
          <w:noProof/>
          <w:sz w:val="24"/>
          <w:szCs w:val="24"/>
        </w:rPr>
        <w:t>March 15, 2022</w:t>
      </w:r>
      <w:r w:rsidRPr="00AB2C4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1D90E41B" w14:textId="77777777" w:rsidR="00A87D25" w:rsidRPr="00AB2C43" w:rsidRDefault="00A87D25" w:rsidP="00A87D2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A8B9DC6" w14:textId="77777777" w:rsidR="00A87D25" w:rsidRPr="00AB2C43" w:rsidRDefault="00A87D25" w:rsidP="00A87D25">
      <w:pPr>
        <w:spacing w:after="0" w:line="240" w:lineRule="auto"/>
        <w:ind w:left="43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AB2C43">
        <w:rPr>
          <w:rFonts w:ascii="Times New Roman" w:eastAsia="Times New Roman" w:hAnsi="Times New Roman" w:cs="Times New Roman"/>
          <w:b/>
          <w:sz w:val="24"/>
          <w:szCs w:val="24"/>
        </w:rPr>
        <w:t>PUBLIC UTILITY COMMISSION OF TEXAS LEGAL DIVISION</w:t>
      </w:r>
    </w:p>
    <w:p w14:paraId="39309716" w14:textId="77777777" w:rsidR="00A87D25" w:rsidRPr="00AB2C43" w:rsidRDefault="00A87D25" w:rsidP="00A87D25">
      <w:pPr>
        <w:spacing w:after="0" w:line="240" w:lineRule="auto"/>
        <w:ind w:left="360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1820FEE3" w14:textId="77777777" w:rsidR="00A87D25" w:rsidRPr="00AB2C43" w:rsidRDefault="00A87D25" w:rsidP="00A87D25">
      <w:pPr>
        <w:keepNext/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AB2C43">
        <w:rPr>
          <w:rFonts w:ascii="Times New Roman" w:eastAsia="Times New Roman" w:hAnsi="Times New Roman" w:cs="Times New Roman"/>
          <w:sz w:val="24"/>
          <w:szCs w:val="20"/>
        </w:rPr>
        <w:t>Rachelle Nicolette Robles</w:t>
      </w:r>
    </w:p>
    <w:p w14:paraId="44DF006A" w14:textId="77777777" w:rsidR="00A87D25" w:rsidRPr="00AB2C43" w:rsidRDefault="00A87D25" w:rsidP="00A87D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  <w:t xml:space="preserve">Division Director </w:t>
      </w:r>
    </w:p>
    <w:p w14:paraId="3A1FB3F5" w14:textId="77777777" w:rsidR="00A87D25" w:rsidRPr="00AB2C43" w:rsidRDefault="00A87D25" w:rsidP="00A87D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D47827C" w14:textId="77777777" w:rsidR="00A87D25" w:rsidRPr="00AB2C43" w:rsidRDefault="00A87D25" w:rsidP="00A87D2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Marisa Lopez Wagley </w:t>
      </w:r>
    </w:p>
    <w:p w14:paraId="6B65CFFF" w14:textId="77777777" w:rsidR="00A87D25" w:rsidRPr="00AB2C43" w:rsidRDefault="00A87D25" w:rsidP="00A87D2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2C43">
        <w:rPr>
          <w:rFonts w:ascii="Times New Roman" w:eastAsia="Times New Roman" w:hAnsi="Times New Roman" w:cs="Times New Roman"/>
          <w:sz w:val="24"/>
          <w:szCs w:val="24"/>
        </w:rPr>
        <w:t>Managing Attorney</w:t>
      </w:r>
    </w:p>
    <w:p w14:paraId="3BE95AB4" w14:textId="77777777" w:rsidR="00A87D25" w:rsidRPr="00AB2C43" w:rsidRDefault="00A87D25" w:rsidP="00A87D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24988FB" w14:textId="77777777" w:rsidR="00A87D25" w:rsidRPr="00AB2C43" w:rsidRDefault="00A87D25" w:rsidP="00A87D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A18B3A3" w14:textId="0D523AA5" w:rsidR="00A87D25" w:rsidRPr="00AB2C43" w:rsidRDefault="00A87D25" w:rsidP="00A87D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="00D9321F">
        <w:rPr>
          <w:rFonts w:ascii="Times New Roman" w:eastAsia="Times New Roman" w:hAnsi="Times New Roman" w:cs="Times New Roman"/>
          <w:sz w:val="24"/>
          <w:szCs w:val="24"/>
          <w:u w:val="single"/>
        </w:rPr>
        <w:t>/s/ Robert Dakota Parish__</w:t>
      </w:r>
    </w:p>
    <w:p w14:paraId="00B065BD" w14:textId="77777777" w:rsidR="00A87D25" w:rsidRPr="00AB2C43" w:rsidRDefault="00A87D25" w:rsidP="00A87D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2" w:name="_Hlk31183861"/>
      <w:r w:rsidRPr="00AB2C43">
        <w:rPr>
          <w:rFonts w:ascii="Times New Roman" w:eastAsia="Times New Roman" w:hAnsi="Times New Roman" w:cs="Times New Roman"/>
          <w:sz w:val="24"/>
          <w:szCs w:val="24"/>
        </w:rPr>
        <w:t>Robert Dakota Parish</w:t>
      </w:r>
      <w:bookmarkEnd w:id="2"/>
    </w:p>
    <w:p w14:paraId="0A3BAEE6" w14:textId="77777777" w:rsidR="00A87D25" w:rsidRPr="00AB2C43" w:rsidRDefault="00A87D25" w:rsidP="00A87D25">
      <w:pPr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2C43">
        <w:rPr>
          <w:rFonts w:ascii="Times New Roman" w:eastAsia="Times New Roman" w:hAnsi="Times New Roman" w:cs="Times New Roman"/>
          <w:sz w:val="24"/>
          <w:szCs w:val="24"/>
        </w:rPr>
        <w:t>State Bar No. 24116875</w:t>
      </w:r>
    </w:p>
    <w:p w14:paraId="2EB1599D" w14:textId="77777777" w:rsidR="00A87D25" w:rsidRPr="00AB2C43" w:rsidRDefault="00A87D25" w:rsidP="00A87D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  <w:t>1701 N. Congress Avenue</w:t>
      </w:r>
    </w:p>
    <w:p w14:paraId="64C7B9E2" w14:textId="77777777" w:rsidR="00A87D25" w:rsidRPr="00AB2C43" w:rsidRDefault="00A87D25" w:rsidP="00A87D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  <w:t>P.O. Box 13480</w:t>
      </w:r>
    </w:p>
    <w:p w14:paraId="5D32ED20" w14:textId="77777777" w:rsidR="00A87D25" w:rsidRPr="00AB2C43" w:rsidRDefault="00A87D25" w:rsidP="00A87D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  <w:t>Austin, Texas 78711-3480</w:t>
      </w:r>
    </w:p>
    <w:p w14:paraId="05BFDADE" w14:textId="77777777" w:rsidR="00A87D25" w:rsidRPr="00AB2C43" w:rsidRDefault="00A87D25" w:rsidP="00A87D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  <w:t>(512) 936-7442</w:t>
      </w:r>
    </w:p>
    <w:p w14:paraId="2C3C1BE4" w14:textId="77777777" w:rsidR="00A87D25" w:rsidRPr="00AB2C43" w:rsidRDefault="00A87D25" w:rsidP="00A87D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  <w:t>(512) 936-7268 (facsimile)</w:t>
      </w:r>
    </w:p>
    <w:p w14:paraId="1906B7DF" w14:textId="77777777" w:rsidR="00A87D25" w:rsidRPr="001A14AB" w:rsidRDefault="00A87D25" w:rsidP="00A87D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</w:r>
      <w:r w:rsidRPr="00AB2C43">
        <w:rPr>
          <w:rFonts w:ascii="Times New Roman" w:eastAsia="Times New Roman" w:hAnsi="Times New Roman" w:cs="Times New Roman"/>
          <w:sz w:val="24"/>
          <w:szCs w:val="24"/>
        </w:rPr>
        <w:tab/>
        <w:t>Robert.Parish@puc.texas.gov</w:t>
      </w:r>
    </w:p>
    <w:p w14:paraId="79FF87B2" w14:textId="77777777" w:rsidR="00A87D25" w:rsidRDefault="00A87D25" w:rsidP="00DB360E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5B05BAB6" w14:textId="77777777" w:rsidR="00A87D25" w:rsidRDefault="00A87D25" w:rsidP="00A87D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05D8CC7C" w14:textId="77777777" w:rsidR="00A87D25" w:rsidRDefault="00A87D25" w:rsidP="00A87D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SOAH DOCKET NO. 473-21-2237.WS</w:t>
      </w:r>
    </w:p>
    <w:p w14:paraId="692967E4" w14:textId="77777777" w:rsidR="00A87D25" w:rsidRDefault="00A87D25" w:rsidP="00A87D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PUC </w:t>
      </w:r>
      <w:r w:rsidRPr="00AB2C43">
        <w:rPr>
          <w:rFonts w:ascii="Times New Roman" w:eastAsia="Times New Roman" w:hAnsi="Times New Roman" w:cs="Times New Roman"/>
          <w:b/>
          <w:caps/>
          <w:sz w:val="24"/>
          <w:szCs w:val="24"/>
        </w:rPr>
        <w:t>DOCKET No. 50197</w:t>
      </w:r>
    </w:p>
    <w:p w14:paraId="74839487" w14:textId="77777777" w:rsidR="00A87D25" w:rsidRPr="00AB2C43" w:rsidRDefault="00A87D25" w:rsidP="00A87D25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6E60529" w14:textId="77777777" w:rsidR="00A87D25" w:rsidRPr="00AB2C43" w:rsidRDefault="00A87D25" w:rsidP="00A87D25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B2C43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7160FB7D" w14:textId="77777777" w:rsidR="00A87D25" w:rsidRPr="00AB2C43" w:rsidRDefault="00A87D25" w:rsidP="00A87D25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09CE585" w14:textId="6E73B922" w:rsidR="00A87D25" w:rsidRPr="00AB2C43" w:rsidRDefault="00A87D25" w:rsidP="00A87D2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2C43">
        <w:rPr>
          <w:rFonts w:ascii="Times New Roman" w:eastAsia="Times New Roman" w:hAnsi="Times New Roman" w:cs="Times New Roman"/>
          <w:color w:val="0D0D0D"/>
          <w:sz w:val="24"/>
          <w:szCs w:val="20"/>
        </w:rPr>
        <w:t xml:space="preserve">I certify that, unless otherwise ordered by the presiding officer, notice of the filing of this document was provided to all parties of record via electronic mail on </w:t>
      </w:r>
      <w:r w:rsidRPr="00AB2C43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AB2C4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AB2C43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AB2C4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D9321F">
        <w:rPr>
          <w:rFonts w:ascii="Times New Roman" w:eastAsia="Times New Roman" w:hAnsi="Times New Roman" w:cs="Times New Roman"/>
          <w:noProof/>
          <w:sz w:val="24"/>
          <w:szCs w:val="24"/>
        </w:rPr>
        <w:t>March 15, 2022</w:t>
      </w:r>
      <w:r w:rsidRPr="00AB2C4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AB2C43">
        <w:rPr>
          <w:rFonts w:ascii="Times New Roman" w:eastAsia="Times New Roman" w:hAnsi="Times New Roman" w:cs="Times New Roman"/>
          <w:color w:val="0D0D0D"/>
          <w:sz w:val="24"/>
          <w:szCs w:val="20"/>
        </w:rPr>
        <w:t>, in accordance with the Order Suspending Rules, issued in Project No. 50664.</w:t>
      </w:r>
    </w:p>
    <w:p w14:paraId="0E1DE394" w14:textId="77777777" w:rsidR="00A87D25" w:rsidRPr="00AB2C43" w:rsidRDefault="00A87D25" w:rsidP="00A87D25">
      <w:pPr>
        <w:keepNext/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BB06A73" w14:textId="77777777" w:rsidR="00A87D25" w:rsidRPr="00AB2C43" w:rsidRDefault="00A87D25" w:rsidP="00A87D25">
      <w:pPr>
        <w:keepNext/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9F094C5" w14:textId="73824B43" w:rsidR="00A87D25" w:rsidRPr="00AB2C43" w:rsidRDefault="00D9321F" w:rsidP="00A87D25">
      <w:pPr>
        <w:keepNext/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/s/ Robert Dakota Parish__</w:t>
      </w:r>
    </w:p>
    <w:p w14:paraId="0D881EFD" w14:textId="77777777" w:rsidR="00A87D25" w:rsidRPr="001A14AB" w:rsidRDefault="00A87D25" w:rsidP="00A87D25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2C43">
        <w:rPr>
          <w:rFonts w:ascii="Times New Roman" w:eastAsia="Times New Roman" w:hAnsi="Times New Roman" w:cs="Times New Roman"/>
          <w:sz w:val="24"/>
          <w:szCs w:val="24"/>
        </w:rPr>
        <w:t>Robert Dakota Parish</w:t>
      </w:r>
    </w:p>
    <w:p w14:paraId="3A198616" w14:textId="77777777" w:rsidR="00A87D25" w:rsidRDefault="00A87D25" w:rsidP="00A87D25"/>
    <w:p w14:paraId="0039B9FC" w14:textId="77777777" w:rsidR="00A87D25" w:rsidRDefault="00A87D25" w:rsidP="00A87D25"/>
    <w:p w14:paraId="41A0B0AB" w14:textId="77777777" w:rsidR="00A87D25" w:rsidRDefault="00A87D25" w:rsidP="00A87D25"/>
    <w:p w14:paraId="6DA48EA5" w14:textId="77777777" w:rsidR="0039585B" w:rsidRDefault="0039585B"/>
    <w:sectPr w:rsidR="0039585B" w:rsidSect="00F50CAC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C3F30E" w14:textId="77777777" w:rsidR="00000000" w:rsidRDefault="00542F48">
      <w:pPr>
        <w:spacing w:after="0" w:line="240" w:lineRule="auto"/>
      </w:pPr>
      <w:r>
        <w:separator/>
      </w:r>
    </w:p>
  </w:endnote>
  <w:endnote w:type="continuationSeparator" w:id="0">
    <w:p w14:paraId="29292820" w14:textId="77777777" w:rsidR="00000000" w:rsidRDefault="00542F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A9B76" w14:textId="77777777" w:rsidR="009C1544" w:rsidRDefault="00BF2680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3ABD7B" w14:textId="77777777" w:rsidR="009C1544" w:rsidRDefault="00542F48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EC542" w14:textId="77777777" w:rsidR="009C1544" w:rsidRPr="004168FA" w:rsidRDefault="00BF2680" w:rsidP="009B61E3">
    <w:pPr>
      <w:pStyle w:val="Footer"/>
      <w:framePr w:wrap="around" w:vAnchor="text" w:hAnchor="page" w:x="1702" w:y="61"/>
      <w:jc w:val="center"/>
      <w:rPr>
        <w:rStyle w:val="PageNumber"/>
        <w:rFonts w:ascii="Times New Roman" w:hAnsi="Times New Roman" w:cs="Times New Roman"/>
        <w:sz w:val="24"/>
        <w:szCs w:val="24"/>
      </w:rPr>
    </w:pPr>
    <w:r w:rsidRPr="004168FA">
      <w:rPr>
        <w:rStyle w:val="PageNumber"/>
        <w:rFonts w:ascii="Times New Roman" w:hAnsi="Times New Roman" w:cs="Times New Roman"/>
        <w:sz w:val="24"/>
        <w:szCs w:val="24"/>
      </w:rPr>
      <w:fldChar w:fldCharType="begin"/>
    </w:r>
    <w:r w:rsidRPr="004168FA">
      <w:rPr>
        <w:rStyle w:val="PageNumber"/>
        <w:rFonts w:ascii="Times New Roman" w:hAnsi="Times New Roman" w:cs="Times New Roman"/>
        <w:sz w:val="24"/>
        <w:szCs w:val="24"/>
      </w:rPr>
      <w:instrText xml:space="preserve">PAGE  </w:instrText>
    </w:r>
    <w:r w:rsidRPr="004168FA">
      <w:rPr>
        <w:rStyle w:val="PageNumber"/>
        <w:rFonts w:ascii="Times New Roman" w:hAnsi="Times New Roman" w:cs="Times New Roman"/>
        <w:sz w:val="24"/>
        <w:szCs w:val="24"/>
      </w:rPr>
      <w:fldChar w:fldCharType="separate"/>
    </w:r>
    <w:r w:rsidRPr="004168FA">
      <w:rPr>
        <w:rStyle w:val="PageNumber"/>
        <w:rFonts w:ascii="Times New Roman" w:hAnsi="Times New Roman" w:cs="Times New Roman"/>
        <w:noProof/>
        <w:sz w:val="24"/>
        <w:szCs w:val="24"/>
      </w:rPr>
      <w:t>2</w:t>
    </w:r>
    <w:r w:rsidRPr="004168FA">
      <w:rPr>
        <w:rStyle w:val="PageNumber"/>
        <w:rFonts w:ascii="Times New Roman" w:hAnsi="Times New Roman" w:cs="Times New Roman"/>
        <w:sz w:val="24"/>
        <w:szCs w:val="24"/>
      </w:rPr>
      <w:fldChar w:fldCharType="end"/>
    </w:r>
  </w:p>
  <w:p w14:paraId="44B2332B" w14:textId="77777777" w:rsidR="009C1544" w:rsidRDefault="00542F48" w:rsidP="009B61E3">
    <w:pPr>
      <w:pStyle w:val="Footer"/>
      <w:framePr w:wrap="around" w:vAnchor="text" w:hAnchor="page" w:x="1702" w:y="61"/>
      <w:rPr>
        <w:rStyle w:val="PageNumber"/>
      </w:rPr>
    </w:pPr>
  </w:p>
  <w:p w14:paraId="0361C953" w14:textId="77777777" w:rsidR="009C1544" w:rsidRDefault="00542F48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30EF06" w14:textId="77777777" w:rsidR="00000000" w:rsidRDefault="00542F48">
      <w:pPr>
        <w:spacing w:after="0" w:line="240" w:lineRule="auto"/>
      </w:pPr>
      <w:r>
        <w:separator/>
      </w:r>
    </w:p>
  </w:footnote>
  <w:footnote w:type="continuationSeparator" w:id="0">
    <w:p w14:paraId="514D138E" w14:textId="77777777" w:rsidR="00000000" w:rsidRDefault="00542F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183BB8"/>
    <w:multiLevelType w:val="hybridMultilevel"/>
    <w:tmpl w:val="22102B98"/>
    <w:lvl w:ilvl="0" w:tplc="4A82B74A">
      <w:start w:val="1"/>
      <w:numFmt w:val="upperRoman"/>
      <w:lvlText w:val="%1."/>
      <w:lvlJc w:val="right"/>
      <w:pPr>
        <w:ind w:left="144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D25"/>
    <w:rsid w:val="0039585B"/>
    <w:rsid w:val="00542F48"/>
    <w:rsid w:val="00A87D25"/>
    <w:rsid w:val="00BF2680"/>
    <w:rsid w:val="00D9321F"/>
    <w:rsid w:val="00DB3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0E13F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7D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87D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7D25"/>
  </w:style>
  <w:style w:type="character" w:styleId="PageNumber">
    <w:name w:val="page number"/>
    <w:basedOn w:val="DefaultParagraphFont"/>
    <w:rsid w:val="00A87D25"/>
  </w:style>
  <w:style w:type="paragraph" w:styleId="ListParagraph">
    <w:name w:val="List Paragraph"/>
    <w:basedOn w:val="Normal"/>
    <w:uiPriority w:val="34"/>
    <w:qFormat/>
    <w:rsid w:val="00A87D25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42F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2F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324</Words>
  <Characters>1850</Characters>
  <Application>Microsoft Office Word</Application>
  <DocSecurity>0</DocSecurity>
  <Lines>15</Lines>
  <Paragraphs>4</Paragraphs>
  <ScaleCrop>false</ScaleCrop>
  <Company/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2022-03-15T17:25:00Z</dcterms:created>
  <dcterms:modified xsi:type="dcterms:W3CDTF">2022-03-15T17:25:00Z</dcterms:modified>
</cp:coreProperties>
</file>